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Töövõtuleping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töövõtulepingu ("Leping") eesmärk on sätestada tingimused, mille alusel  ("Tellija") tellib ja  ("Töövõtja") kohustub teostama töid.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Töövõtja:</w:t>
      </w:r>
    </w:p>
    <w:p>
      <w:pPr>
        <w:pStyle w:val="ListNumber"/>
      </w:pPr>
      <w:r>
        <w:rPr>
          <w:rFonts w:ascii="Rubik Regular" w:hAnsi="Rubik Regular"/>
          <w:sz w:val="24"/>
        </w:rPr>
        <w:t>Tööde Kirjeldus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Töövõtja kohustub teostama järgmised tööd: .</w:t>
      </w:r>
    </w:p>
    <w:p>
      <w:pPr>
        <w:pStyle w:val="ListNumber"/>
      </w:pPr>
      <w:r>
        <w:rPr>
          <w:rFonts w:ascii="Rubik Regular" w:hAnsi="Rubik Regular"/>
          <w:sz w:val="24"/>
        </w:rPr>
        <w:t>Tööde Tähtaeg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Tööd peavad olema lõpetatud hiljemalt .</w:t>
      </w:r>
    </w:p>
    <w:p>
      <w:pPr>
        <w:pStyle w:val="ListNumber"/>
      </w:pPr>
      <w:r>
        <w:rPr>
          <w:rFonts w:ascii="Rubik Regular" w:hAnsi="Rubik Regular"/>
          <w:sz w:val="24"/>
        </w:rPr>
        <w:t>Tasumine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Tööde eest makstav tasu on  eurot, mis makstakse järgmiselt: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lepinguga seotud teave on konfidentsiaalne ja pooled kohustuvad seda mitte avaldama kolmandatele isikutele ilma teise 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tööd on lõpetatud ja tasu on täielikult makstud või kui 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Töövõtja: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