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Töölepingu Ülesütlemise Avaldus</w:t>
      </w:r>
    </w:p>
    <w:p>
      <w:pPr>
        <w:pStyle w:val="ListNumber"/>
      </w:pPr>
      <w:r>
        <w:rPr>
          <w:rFonts w:ascii="Rubik Regular" w:hAnsi="Rubik Regular"/>
          <w:sz w:val="24"/>
        </w:rPr>
        <w:t>Üldised Põhimõtted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töölepingu ülesütlemise avaldus (edaspidi "Avaldus") on koostatud vastavalt Eesti Vabariigi seadustele. Avalduse eesmärk on lõpetada tööleping vastastikusel kokkuleppel või ühepoolselt, vastavalt lepingus sätestatud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Avalduse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järgima kõiki seadusest tulenevaid nõudeid ja täitma oma lepingulisi kohustusi kuni töölepingu lõppemiseni.</w:t>
      </w:r>
    </w:p>
    <w:p>
      <w:pPr>
        <w:pStyle w:val="ListNumber"/>
      </w:pPr>
      <w:r>
        <w:rPr>
          <w:rFonts w:ascii="Rubik Regular" w:hAnsi="Rubik Regular"/>
          <w:sz w:val="24"/>
        </w:rPr>
        <w:t>Ülesütlemise 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Tööleping lõpetatakse alates kuupäevast . Töötaja kohustub tagastama kõik tööandja vara ning lõpetama kõik pooleliolevad tööülesanded.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Tööandja kohustub tasuma töötajale kõik töötasud ja hüvitised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Osapooled kohustuvad hoidma konfidentsiaalsena kogu teabe, mis on saadud töölepingu kehtivuse ajal.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osapool vastutab oma kohustuste täitmise eest ning hüvitab teisele osapoolele tekitatud kahju seaduses sätestatud korras.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Avaldusest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Lõppsätted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Avaldus on koostatud kahes eksemplaris, millest üks jääb tööandjale ja teine töötajale.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 esindaja: ,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Töötaja: ,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