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Osanike Lepingu Näidis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osanike vahelisi suhteid ning määratleda nende õigused ja kohustused seoses ettevõtte juhtimise ja tegevusega.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Osapooled:  ja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tegema koostööd ettevõtte eesmärkide saavutamiseks. Iga osanikul on õigus osaleda üldkoosolekutel ja hääletada vastavalt oma osalusele.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Maksed ja 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Osanikud kohustuvad tasuma oma osaluse eest summas  eurot hiljemalt kuupäevaks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lepingu alusel saadud teavet ning mitte avaldama seda kolmandatele isikutele ilma teise osapoole eelneva kirjaliku nõusolekuta.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osanik vastutab oma tegevuse või tegevusetuse eest, mis põhjustab kahju ettevõttele või teistele osanikele.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üks osanikest teatab teisele kirjalikult vähemalt  päeva ette. Lepingu lõpetamine ei vabasta osapooli täitmata kohustustest.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