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ÕIGUSABILEPING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tingimused ja kord, mille alusel  (edaspidi "Klient") ja  (edaspidi "Teenuseosutaja") osutavad ja saavad õigusabi teenuseid.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2.1 Klient: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2.2 Teenuseosutaja: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 Teenuseosutaja kohustub osutama Kliendile kvaliteetset õigusabi vastavalt Eesti Vabariigi seadustele.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 Klient kohustub esitama Teenuseosutajale kõik vajalikud dokumendid ja teabe.</w:t>
      </w:r>
    </w:p>
    <w:p>
      <w:pPr>
        <w:pStyle w:val="ListNumber"/>
      </w:pPr>
      <w:r>
        <w:rPr>
          <w:rFonts w:ascii="Rubik Regular" w:hAnsi="Rubik Regular"/>
          <w:sz w:val="24"/>
        </w:rPr>
        <w:t>Tasud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 Klient maksab Teenuseosutajale tasu summas  eurot.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 Maksetähtaeg on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 Osapooled kohustuvad hoidma konfidentsiaalsena kogu lepingu täitmise käigus saadud teavet.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 Iga osapool vastutab oma kohustuste rikkumise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 Kõik lepingust tulenevad vaidlused lahendatakse läbirääkimiste teel.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7.2 Kui vaidlusi ei õnnestu lahendada, pöördutakse Harju Maakohtusse.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 Leping lõpeb, kui osapooled on täitnud kõik lepingulised kohustused.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8.2 Lepingut võib lõpetada kirjaliku kokkuleppe alusel.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Kliendi allkiri: 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Teenuseosutaja allkiri: 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