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Müügiesindaja Tööleping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tööandja  ja müügiesindaja  vahelisi suhteid.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Registreerimisnumber: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Müügiesindaja: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Isikukood: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Aadress:</w:t>
      </w:r>
    </w:p>
    <w:p>
      <w:pPr>
        <w:pStyle w:val="ListNumber"/>
      </w:pPr>
      <w:r>
        <w:rPr>
          <w:rFonts w:ascii="Rubik Regular" w:hAnsi="Rubik Regular"/>
          <w:sz w:val="24"/>
        </w:rPr>
        <w:t>Kohustused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Müügiesindaja kohustub:</w:t>
      </w:r>
    </w:p>
    <w:p>
      <w:pPr>
        <w:pStyle w:val="ListBullet"/>
      </w:pPr>
      <w:r>
        <w:rPr>
          <w:rFonts w:ascii="Rubik Regular" w:hAnsi="Rubik Regular"/>
          <w:sz w:val="24"/>
        </w:rPr>
        <w:t>Esindama tööandjat ja tema tooteid vastavalt tööandja juhistele.</w:t>
      </w:r>
    </w:p>
    <w:p>
      <w:pPr>
        <w:pStyle w:val="ListBullet"/>
      </w:pPr>
      <w:r>
        <w:rPr>
          <w:rFonts w:ascii="Rubik Regular" w:hAnsi="Rubik Regular"/>
          <w:sz w:val="24"/>
        </w:rPr>
        <w:t>Täitma müügieesmärke, mis on määratud tööandja poolt.</w:t>
      </w:r>
    </w:p>
    <w:p>
      <w:pPr>
        <w:pStyle w:val="ListNumber"/>
      </w:pPr>
      <w:r>
        <w:rPr>
          <w:rFonts w:ascii="Rubik Regular" w:hAnsi="Rubik Regular"/>
          <w:sz w:val="24"/>
        </w:rPr>
        <w:t>Õigused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Müügiesindajal on õigus:</w:t>
      </w:r>
    </w:p>
    <w:p>
      <w:pPr>
        <w:pStyle w:val="ListBullet"/>
      </w:pPr>
      <w:r>
        <w:rPr>
          <w:rFonts w:ascii="Rubik Regular" w:hAnsi="Rubik Regular"/>
          <w:sz w:val="24"/>
        </w:rPr>
        <w:t>Saada tööandjalt vajalikku teavet ja ressursse tööülesannete täitmiseks.</w:t>
      </w:r>
    </w:p>
    <w:p>
      <w:pPr>
        <w:pStyle w:val="ListNumber"/>
      </w:pPr>
      <w:r>
        <w:rPr>
          <w:rFonts w:ascii="Rubik Regular" w:hAnsi="Rubik Regular"/>
          <w:sz w:val="24"/>
        </w:rPr>
        <w:t>Tasustamine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 maksab müügiesindajale tasu summas  eurot kuus.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Müügiesindaja kohustub hoidma konfidentsiaalsena kogu tööandjalt saadud teabe.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seaduses ettenähtud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Vaidlused lahendatakse läbirääkimiste teel või vajadusel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 või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Müügiesindaja: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