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Laenuleping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laenulepingu eesmärk on sätestada tingimused, mille alusel  (edaspidi "Laenuandja") annab laenu  (edaspidi "Laenusaaja").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 , isikukood: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Laenusumma ja väljamaksmine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Laenuandja annab Laenusaajale laenu summas  eurot. Laenusumma kantakse Laenusaaja pangakontole hiljemalt .</w:t>
      </w:r>
    </w:p>
    <w:p>
      <w:pPr>
        <w:pStyle w:val="ListNumber"/>
      </w:pPr>
      <w:r>
        <w:rPr>
          <w:rFonts w:ascii="Rubik Regular" w:hAnsi="Rubik Regular"/>
          <w:sz w:val="24"/>
        </w:rPr>
        <w:t>Intress ja tagasimaksmine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Laenusaaja kohustub tasuma intressi määraga  aastas. Laenusumma ja intressid tuleb tagastada hiljemalt .</w:t>
      </w:r>
    </w:p>
    <w:p>
      <w:pPr>
        <w:pStyle w:val="ListNumber"/>
      </w:pPr>
      <w:r>
        <w:rPr>
          <w:rFonts w:ascii="Rubik Regular" w:hAnsi="Rubik Regular"/>
          <w:sz w:val="24"/>
        </w:rPr>
        <w:t>Osapoolte õigused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Laenuandja kohustub laenusumma üle kandma kokkulepitud tähtajaks. Laenusaaja kohustub laenusumma ja intressid tagastama vastavalt lepingus sätestatud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 lepingu tingimused on konfidentsiaalsed ning osapooled ei avalda neid kolmandatele isikutele ilma teise osapoole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sätestatud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kõik lepingust tulenevad kohustused on täidetud või osapooled lepivad kokku lepingu lõpetamises.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