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KORTERI OSTU-MÜÜGI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toimub korteri ostu-müük.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</w:t>
      </w:r>
    </w:p>
    <w:p>
      <w:pPr>
        <w:pStyle w:val="ListNumber"/>
      </w:pPr>
      <w:r>
        <w:rPr>
          <w:rFonts w:ascii="Rubik Regular" w:hAnsi="Rubik Regular"/>
          <w:sz w:val="24"/>
        </w:rPr>
        <w:t>Lepingu objekt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objektiks on korter, mis asub aadressil .</w:t>
      </w:r>
    </w:p>
    <w:p>
      <w:pPr>
        <w:pStyle w:val="ListNumber"/>
      </w:pPr>
      <w:r>
        <w:rPr>
          <w:rFonts w:ascii="Rubik Regular" w:hAnsi="Rubik Regular"/>
          <w:sz w:val="24"/>
        </w:rPr>
        <w:t>Müügihind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Müügihind on  eurot, mis tasutakse järgmiselt: .</w:t>
      </w:r>
    </w:p>
    <w:p>
      <w:pPr>
        <w:pStyle w:val="ListNumber"/>
      </w:pPr>
      <w:r>
        <w:rPr>
          <w:rFonts w:ascii="Rubik Regular" w:hAnsi="Rubik Regular"/>
          <w:sz w:val="24"/>
        </w:rPr>
        <w:t>Osapoolte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Müüja kohustub üle andma korteri Ostjale hiljemalt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Ostja kohustub tasuma müügihinna vastavalt käesoleva lepingu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teabe, mis on seotud käesoleva lepinguga.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osapool vastutab oma kohustuste täitmise eest vastavalt käesolevale lepingule ja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kõik lepingulised kohustused on täidetud või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