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Ostu-Müügi 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reguleerida ostja ja müüja vahelisi suhteid seoses kauba ostu-müügiga.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Müüja: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Ostja:</w:t>
      </w:r>
    </w:p>
    <w:p>
      <w:pPr>
        <w:pStyle w:val="ListNumber"/>
      </w:pPr>
      <w:r>
        <w:rPr>
          <w:rFonts w:ascii="Rubik Regular" w:hAnsi="Rubik Regular"/>
          <w:sz w:val="24"/>
        </w:rPr>
        <w:t>Lepingu Ese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Käesoleva lepingu esemeks on järgmine kaup: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Müüja kohustub tarnima kauba ostjale hiljemalt kuupäevaks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Ostja kohustub tasuma kauba eest summas  eurot hiljemalt kuupäevaks .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Makse sooritatakse pangaülekandega müüja arvelduskontole: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 osapooled kohustuvad hoidma konfidentsiaalsena kogu lepingu täitmise käigus saadud teavet.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osapool vastutab oma kohustuste rikkumise eest seaduses ettenähtud korras.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 täitmisest tulenevad vaidlused lahendatakse läbirääkimiste teel, kokkuleppe mittesaavutamisel Eesti Vabariigi 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lõpeb, kui kõik lepingust tulenevad kohustused on täidetud või osapooled lepivad kokku lepingu lõpetamises.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Müüja: 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Ostja: 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