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Osanike Vaheline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osanike vahelisi suhteid ning määratleda nende õigused ja kohustused seoses  (edaspidi "Ettevõte") tegevusega.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Osanik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Osanik 2: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Osanikud kohustuvad tegema koostööd Ettevõtte eesmärkide saavutamiseks.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Iga osanikul on õigus saada teavet Ettevõtte tegevuse kohta.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Osanikud kohustuvad tasuma oma osa Ettevõtte kuludest vastavalt kokkulepitud osalusele.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Maksete 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Osanikud kohustuvad hoidma konfidentsiaalsena kogu teabe, mis on seotud Ettevõtte tegevusega.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osanik vastutab oma tegevuse või tegevusetuse eest, mis põhjustab kahju Ettevõttele või teistele osanikele.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Leping lõpeb, kui üks osanikest teatab kirjalikult lepingu lõpetamisest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Osanik 1: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Osanik 2: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