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Konsultatsioonileping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 ja kord, mille alusel  (edaspidi "Klient") tellib konsultatsiooniteenuseid  (edaspidi "Konsultant").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osapooled on Klient, , isikukood , aadress  ja Konsultant,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Konsultant kohustub osutama Kliendile konsultatsiooniteenuseid vastavalt Kliendi vajadustele ja juhistele.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Klient kohustub esitama Konsultandile kõik vajalikud andmed ja dokumendid, mis on vajalikud teenuse osutamiseks.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Klient maksab Konsultandile teenuste eest tasu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Tasu makstakse hiljemalt  pangakontole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kohustuvad hoidma konfidentsiaalsena kogu teabe, mida nad saavad käesoleva lepingu täitmise käigus.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osapool vastutab oma kohustuste täitmise eest käesoleva lepingu alusel.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käesolevast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 läbirääkimiste teel, lahendatakse need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Käesolev leping lõpeb, kui kõik lepingulised kohustused on täidetud või kui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Kliendi allkiri: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Konsultandi allkiri: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