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Kompromissileping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kompromissilepingu eesmärk on lahendada vaidlus, mis on tekkinud  osas.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Esimene Osapool: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Teine Osapool: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Osapooled kohustuvad täitma käesolevas lepingus sätestatud tingimusi ja kohustusi.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Iga osapool on kohustatud hoidma konfidentsiaalsena kõik lepinguga seotud andmed.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Esimene Osapool maksab Teisele Osapoolele summa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kõik käesoleva lepinguga seotud andmed ja mitte avaldama neid kolmandatele isikutele ilma teise osapoole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käesoleva lepingu alusel.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vaidlust ei õnnestu lahendada läbirääkimiste teel, lahendatakse see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lõpeb, kui kõik lepingulised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Allkirjad: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